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7C" w:rsidRPr="0078507C" w:rsidRDefault="0078507C" w:rsidP="00450101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414141"/>
          <w:sz w:val="36"/>
          <w:szCs w:val="21"/>
        </w:rPr>
      </w:pPr>
      <w:r w:rsidRPr="0078507C">
        <w:rPr>
          <w:rFonts w:ascii="Arial" w:eastAsia="Times New Roman" w:hAnsi="Arial" w:cs="Arial"/>
          <w:b/>
          <w:color w:val="414141"/>
          <w:sz w:val="36"/>
          <w:szCs w:val="21"/>
        </w:rPr>
        <w:t>Индивидуальный образовательный маршрут</w:t>
      </w:r>
    </w:p>
    <w:tbl>
      <w:tblPr>
        <w:tblW w:w="4882" w:type="pct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979"/>
        <w:gridCol w:w="2752"/>
        <w:gridCol w:w="4958"/>
        <w:gridCol w:w="2141"/>
        <w:gridCol w:w="3080"/>
      </w:tblGrid>
      <w:tr w:rsidR="005A34C9" w:rsidRPr="0078507C" w:rsidTr="00D144E2">
        <w:tc>
          <w:tcPr>
            <w:tcW w:w="93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ФИО (полностью)</w:t>
            </w:r>
          </w:p>
        </w:tc>
        <w:tc>
          <w:tcPr>
            <w:tcW w:w="406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C01BE2" w:rsidP="005A34C9">
            <w:pPr>
              <w:spacing w:after="0" w:line="240" w:lineRule="auto"/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Волкова Евгения Игоревна</w:t>
            </w:r>
          </w:p>
        </w:tc>
      </w:tr>
      <w:tr w:rsidR="005A34C9" w:rsidRPr="0078507C" w:rsidTr="00D144E2">
        <w:tc>
          <w:tcPr>
            <w:tcW w:w="93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Муниципалитет</w:t>
            </w:r>
          </w:p>
        </w:tc>
        <w:tc>
          <w:tcPr>
            <w:tcW w:w="406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FE442A" w:rsidRDefault="00C01BE2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г. Канск</w:t>
            </w:r>
          </w:p>
        </w:tc>
      </w:tr>
      <w:tr w:rsidR="005A34C9" w:rsidRPr="0078507C" w:rsidTr="00D144E2">
        <w:tc>
          <w:tcPr>
            <w:tcW w:w="93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Организация</w:t>
            </w:r>
          </w:p>
        </w:tc>
        <w:tc>
          <w:tcPr>
            <w:tcW w:w="406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C01BE2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МБОУ ООШ № 22</w:t>
            </w:r>
          </w:p>
        </w:tc>
      </w:tr>
      <w:tr w:rsidR="005A34C9" w:rsidRPr="0078507C" w:rsidTr="00D144E2">
        <w:tc>
          <w:tcPr>
            <w:tcW w:w="93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A410F6" w:rsidRDefault="005A34C9" w:rsidP="005A34C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Должность</w:t>
            </w:r>
          </w:p>
        </w:tc>
        <w:tc>
          <w:tcPr>
            <w:tcW w:w="4064" w:type="pct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FE442A" w:rsidRDefault="00C01BE2" w:rsidP="005A34C9">
            <w:pPr>
              <w:spacing w:after="0" w:line="240" w:lineRule="auto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i/>
                <w:color w:val="414141"/>
                <w:sz w:val="24"/>
                <w:szCs w:val="21"/>
              </w:rPr>
              <w:t>учитель</w:t>
            </w:r>
          </w:p>
        </w:tc>
      </w:tr>
      <w:tr w:rsidR="00D144E2" w:rsidRPr="0078507C" w:rsidTr="00D144E2">
        <w:tc>
          <w:tcPr>
            <w:tcW w:w="936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Профессиональные дефициты / Задачи на предстоящий период</w:t>
            </w:r>
          </w:p>
        </w:tc>
        <w:tc>
          <w:tcPr>
            <w:tcW w:w="865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7F3306" w:rsidRPr="00A410F6" w:rsidRDefault="005A34C9" w:rsidP="003B409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Образовательные задачи</w:t>
            </w:r>
          </w:p>
        </w:tc>
        <w:tc>
          <w:tcPr>
            <w:tcW w:w="155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F72616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 xml:space="preserve">Формы работы/ взаимодействия </w:t>
            </w:r>
            <w:r w:rsidR="005A34C9"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по реализации образовательных задач</w:t>
            </w:r>
          </w:p>
        </w:tc>
        <w:tc>
          <w:tcPr>
            <w:tcW w:w="673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A410F6" w:rsidRDefault="00F7261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Сроки реализации</w:t>
            </w:r>
          </w:p>
          <w:p w:rsidR="005A34C9" w:rsidRPr="00A410F6" w:rsidRDefault="00A410F6" w:rsidP="00A410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(указать даты / меся</w:t>
            </w:r>
            <w:proofErr w:type="gramStart"/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ц(</w:t>
            </w:r>
            <w:proofErr w:type="spellStart"/>
            <w:proofErr w:type="gramEnd"/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ы</w:t>
            </w:r>
            <w:proofErr w:type="spellEnd"/>
            <w:r w:rsidRPr="00A410F6">
              <w:rPr>
                <w:rFonts w:ascii="Arial" w:eastAsia="Times New Roman" w:hAnsi="Arial" w:cs="Arial"/>
                <w:color w:val="414141"/>
                <w:sz w:val="18"/>
                <w:szCs w:val="21"/>
              </w:rPr>
              <w:t>), год)</w:t>
            </w:r>
          </w:p>
        </w:tc>
        <w:tc>
          <w:tcPr>
            <w:tcW w:w="968" w:type="pct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5A34C9" w:rsidRPr="00A410F6" w:rsidRDefault="005A34C9" w:rsidP="0078507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</w:pPr>
            <w:r w:rsidRPr="00A410F6">
              <w:rPr>
                <w:rFonts w:ascii="Arial" w:eastAsia="Times New Roman" w:hAnsi="Arial" w:cs="Arial"/>
                <w:b/>
                <w:color w:val="414141"/>
                <w:sz w:val="24"/>
                <w:szCs w:val="21"/>
              </w:rPr>
              <w:t>Форма предъявления результата</w:t>
            </w:r>
          </w:p>
        </w:tc>
      </w:tr>
      <w:tr w:rsidR="00D144E2" w:rsidRPr="0078507C" w:rsidTr="00D144E2">
        <w:tc>
          <w:tcPr>
            <w:tcW w:w="93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1</w:t>
            </w:r>
          </w:p>
        </w:tc>
        <w:tc>
          <w:tcPr>
            <w:tcW w:w="86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2</w:t>
            </w:r>
          </w:p>
        </w:tc>
        <w:tc>
          <w:tcPr>
            <w:tcW w:w="155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3</w:t>
            </w:r>
          </w:p>
        </w:tc>
        <w:tc>
          <w:tcPr>
            <w:tcW w:w="6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4</w:t>
            </w:r>
          </w:p>
        </w:tc>
        <w:tc>
          <w:tcPr>
            <w:tcW w:w="9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:rsidR="005A34C9" w:rsidRPr="0078507C" w:rsidRDefault="005A34C9" w:rsidP="00F501C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414141"/>
                <w:sz w:val="24"/>
                <w:szCs w:val="21"/>
              </w:rPr>
            </w:pPr>
            <w:r w:rsidRPr="0078507C">
              <w:rPr>
                <w:rFonts w:ascii="Arial" w:eastAsia="Times New Roman" w:hAnsi="Arial" w:cs="Arial"/>
                <w:color w:val="414141"/>
                <w:sz w:val="24"/>
                <w:szCs w:val="21"/>
              </w:rPr>
              <w:t>5</w:t>
            </w:r>
          </w:p>
        </w:tc>
      </w:tr>
      <w:tr w:rsidR="00D144E2" w:rsidRPr="0078507C" w:rsidTr="00D144E2">
        <w:tc>
          <w:tcPr>
            <w:tcW w:w="93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700577" w:rsidRPr="00700577" w:rsidRDefault="00700577" w:rsidP="00E356B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профессиональной компетентности по формированию </w:t>
            </w:r>
            <w:r w:rsidR="00275186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функциональной </w:t>
            </w: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>грамотности у обучающихся начальных классов</w:t>
            </w:r>
          </w:p>
        </w:tc>
        <w:tc>
          <w:tcPr>
            <w:tcW w:w="86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700577" w:rsidRPr="00700577" w:rsidRDefault="00700577" w:rsidP="00E356B1">
            <w:pPr>
              <w:spacing w:after="0" w:line="240" w:lineRule="auto"/>
              <w:ind w:righ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 xml:space="preserve">Повысить уровень методической подготовки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 w:rsidR="00275186">
              <w:rPr>
                <w:rFonts w:ascii="Times New Roman" w:hAnsi="Times New Roman" w:cs="Times New Roman"/>
                <w:sz w:val="24"/>
                <w:szCs w:val="24"/>
              </w:rPr>
              <w:t xml:space="preserve">ю функциональной </w:t>
            </w: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>грамотности.</w:t>
            </w: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700577" w:rsidRPr="00E356B1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B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E356B1">
              <w:rPr>
                <w:rFonts w:ascii="Times New Roman" w:hAnsi="Times New Roman" w:cs="Times New Roman"/>
                <w:sz w:val="24"/>
                <w:szCs w:val="24"/>
              </w:rPr>
              <w:t xml:space="preserve"> Курсы повышения квалификации в Центре ДПО на </w:t>
            </w:r>
            <w:proofErr w:type="spellStart"/>
            <w:r w:rsidRPr="00E356B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356B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356B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E356B1">
              <w:rPr>
                <w:rFonts w:ascii="Times New Roman" w:hAnsi="Times New Roman" w:cs="Times New Roman"/>
                <w:sz w:val="24"/>
                <w:szCs w:val="24"/>
              </w:rPr>
              <w:t xml:space="preserve"> «Функциональная грамотность: как применять знания в жизни» </w:t>
            </w:r>
          </w:p>
          <w:p w:rsidR="00700577" w:rsidRPr="00E356B1" w:rsidRDefault="00700577" w:rsidP="00E356B1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356B1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https://edu.uchi.ru/course/view.php?id=44</w:t>
            </w:r>
          </w:p>
          <w:p w:rsidR="00700577" w:rsidRPr="00E356B1" w:rsidRDefault="00700577" w:rsidP="00E356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56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Самостоятельное изучение теоретических и практических вопросов с использованием ресурсов: </w:t>
            </w:r>
          </w:p>
          <w:p w:rsidR="00E356B1" w:rsidRPr="00E356B1" w:rsidRDefault="00E356B1" w:rsidP="00E356B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FF"/>
              </w:rPr>
            </w:pPr>
            <w:r>
              <w:rPr>
                <w:color w:val="333333"/>
              </w:rPr>
              <w:t>-ф</w:t>
            </w:r>
            <w:r w:rsidRPr="00E356B1">
              <w:rPr>
                <w:color w:val="333333"/>
              </w:rPr>
              <w:t>едеральный банк заданий</w:t>
            </w:r>
            <w:r>
              <w:rPr>
                <w:color w:val="333333"/>
              </w:rPr>
              <w:t xml:space="preserve"> по функциональной грамотности -</w:t>
            </w:r>
            <w:r w:rsidRPr="00E356B1">
              <w:rPr>
                <w:color w:val="333333"/>
              </w:rPr>
              <w:t> </w:t>
            </w:r>
            <w:hyperlink r:id="rId7" w:tgtFrame="_blank" w:history="1">
              <w:r w:rsidRPr="00E356B1">
                <w:rPr>
                  <w:rStyle w:val="aa"/>
                  <w:color w:val="0000FF"/>
                </w:rPr>
                <w:t>https://fg.resh.edu.ru</w:t>
              </w:r>
            </w:hyperlink>
          </w:p>
          <w:p w:rsidR="00E356B1" w:rsidRPr="00E356B1" w:rsidRDefault="00E356B1" w:rsidP="00E356B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FF"/>
              </w:rPr>
            </w:pPr>
            <w:r>
              <w:rPr>
                <w:color w:val="333333"/>
              </w:rPr>
              <w:t>-о</w:t>
            </w:r>
            <w:r w:rsidRPr="00E356B1">
              <w:rPr>
                <w:color w:val="333333"/>
              </w:rPr>
              <w:t>рганизационно-методическое сопровождение по вопросам формирования и оценки функциональной грамотности - </w:t>
            </w:r>
            <w:hyperlink r:id="rId8" w:tgtFrame="_blank" w:history="1">
              <w:r w:rsidRPr="00E356B1">
                <w:rPr>
                  <w:rStyle w:val="aa"/>
                  <w:color w:val="0000FF"/>
                </w:rPr>
                <w:t>https://spbappo.ru/metodicheskaya-podderzhka-pedagogichesk/</w:t>
              </w:r>
            </w:hyperlink>
          </w:p>
          <w:p w:rsidR="00700577" w:rsidRPr="00E356B1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E356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раздел </w:t>
            </w:r>
            <w:r w:rsidRPr="00E356B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"Функциональная грамотность" на сайте КК ИПК РО -</w:t>
            </w:r>
            <w:hyperlink r:id="rId9" w:tgtFrame="_blank" w:history="1">
              <w:r w:rsidRPr="00E356B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https://kipk.ru/functional-literacy-main</w:t>
              </w:r>
            </w:hyperlink>
          </w:p>
          <w:p w:rsidR="00E356B1" w:rsidRPr="00E356B1" w:rsidRDefault="00E356B1" w:rsidP="00E356B1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 w:rsidRPr="00E356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356B1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E35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proofErr w:type="spellStart"/>
              <w:r w:rsidRPr="00E356B1">
                <w:rPr>
                  <w:rStyle w:val="aa"/>
                  <w:rFonts w:ascii="Times New Roman" w:hAnsi="Times New Roman" w:cs="Times New Roman"/>
                  <w:color w:val="0000FF"/>
                  <w:sz w:val="24"/>
                  <w:szCs w:val="24"/>
                </w:rPr>
                <w:t>Вебинары</w:t>
              </w:r>
              <w:proofErr w:type="spellEnd"/>
              <w:r w:rsidRPr="00E356B1">
                <w:rPr>
                  <w:rStyle w:val="aa"/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  <w:proofErr w:type="spellStart"/>
              <w:r w:rsidRPr="00E356B1">
                <w:rPr>
                  <w:rStyle w:val="aa"/>
                  <w:rFonts w:ascii="Times New Roman" w:hAnsi="Times New Roman" w:cs="Times New Roman"/>
                  <w:color w:val="0000FF"/>
                  <w:sz w:val="24"/>
                  <w:szCs w:val="24"/>
                </w:rPr>
                <w:t>онлайн</w:t>
              </w:r>
              <w:proofErr w:type="spellEnd"/>
              <w:r w:rsidRPr="00E356B1">
                <w:rPr>
                  <w:rStyle w:val="aa"/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для учителей | </w:t>
              </w:r>
              <w:proofErr w:type="spellStart"/>
              <w:r w:rsidRPr="00E356B1">
                <w:rPr>
                  <w:rStyle w:val="aa"/>
                  <w:rFonts w:ascii="Times New Roman" w:hAnsi="Times New Roman" w:cs="Times New Roman"/>
                  <w:color w:val="0000FF"/>
                  <w:sz w:val="24"/>
                  <w:szCs w:val="24"/>
                </w:rPr>
                <w:t>Учитель.club</w:t>
              </w:r>
              <w:proofErr w:type="spellEnd"/>
              <w:r w:rsidRPr="00E356B1">
                <w:rPr>
                  <w:rStyle w:val="aa"/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(</w:t>
              </w:r>
              <w:proofErr w:type="spellStart"/>
              <w:r w:rsidRPr="00E356B1">
                <w:rPr>
                  <w:rStyle w:val="aa"/>
                  <w:rFonts w:ascii="Times New Roman" w:hAnsi="Times New Roman" w:cs="Times New Roman"/>
                  <w:color w:val="0000FF"/>
                  <w:sz w:val="24"/>
                  <w:szCs w:val="24"/>
                </w:rPr>
                <w:t>uchitel.club</w:t>
              </w:r>
              <w:proofErr w:type="spellEnd"/>
              <w:r w:rsidRPr="00E356B1">
                <w:rPr>
                  <w:rStyle w:val="aa"/>
                  <w:rFonts w:ascii="Times New Roman" w:hAnsi="Times New Roman" w:cs="Times New Roman"/>
                  <w:color w:val="0000FF"/>
                  <w:sz w:val="24"/>
                  <w:szCs w:val="24"/>
                </w:rPr>
                <w:t>)</w:t>
              </w:r>
            </w:hyperlink>
          </w:p>
          <w:p w:rsidR="00700577" w:rsidRPr="00E356B1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B1">
              <w:rPr>
                <w:rFonts w:ascii="Times New Roman" w:hAnsi="Times New Roman" w:cs="Times New Roman"/>
                <w:sz w:val="24"/>
                <w:szCs w:val="24"/>
              </w:rPr>
              <w:t>3. Изучение инновационного опыта педагогов города через посещение мероприятий в рамках открытых методических дней, гостевого обмена опытом.</w:t>
            </w:r>
          </w:p>
          <w:p w:rsidR="00700577" w:rsidRPr="00E356B1" w:rsidRDefault="00700577" w:rsidP="00970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6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970A8D">
              <w:rPr>
                <w:rFonts w:ascii="Times New Roman" w:hAnsi="Times New Roman" w:cs="Times New Roman"/>
                <w:sz w:val="24"/>
                <w:szCs w:val="24"/>
              </w:rPr>
              <w:t xml:space="preserve">Пополнение копилки </w:t>
            </w:r>
            <w:proofErr w:type="spellStart"/>
            <w:r w:rsidR="00970A8D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практикоориентированных</w:t>
            </w:r>
            <w:proofErr w:type="spellEnd"/>
            <w:r w:rsidR="00970A8D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для </w:t>
            </w:r>
            <w:proofErr w:type="spellStart"/>
            <w:r w:rsidR="00970A8D">
              <w:rPr>
                <w:rFonts w:ascii="Times New Roman" w:hAnsi="Times New Roman" w:cs="Times New Roman"/>
                <w:sz w:val="24"/>
                <w:szCs w:val="24"/>
              </w:rPr>
              <w:t>начаьных</w:t>
            </w:r>
            <w:proofErr w:type="spellEnd"/>
            <w:r w:rsidR="00970A8D">
              <w:rPr>
                <w:rFonts w:ascii="Times New Roman" w:hAnsi="Times New Roman" w:cs="Times New Roman"/>
                <w:sz w:val="24"/>
                <w:szCs w:val="24"/>
              </w:rPr>
              <w:t xml:space="preserve"> классов.</w:t>
            </w:r>
          </w:p>
        </w:tc>
        <w:tc>
          <w:tcPr>
            <w:tcW w:w="6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Сентябрь-октябрь 202</w:t>
            </w:r>
            <w:r w:rsidR="00970A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970A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970A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4E2" w:rsidRDefault="00D144E2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4E2" w:rsidRDefault="00D144E2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6B1" w:rsidRDefault="00E356B1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6B1" w:rsidRDefault="00E356B1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6B1" w:rsidRDefault="00E356B1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6B1" w:rsidRDefault="00E356B1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6B1" w:rsidRDefault="00E356B1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6B1" w:rsidRDefault="00E356B1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6B1" w:rsidRDefault="00E356B1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56B1" w:rsidRPr="00700577" w:rsidRDefault="00E356B1" w:rsidP="00E356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970A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970A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  <w:p w:rsidR="00D144E2" w:rsidRDefault="00D144E2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4E2" w:rsidRPr="00700577" w:rsidRDefault="00D144E2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A8D" w:rsidRDefault="00970A8D" w:rsidP="00970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0577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  <w:p w:rsidR="00700577" w:rsidRP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700577" w:rsidRPr="00700577" w:rsidRDefault="00D144E2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о прохождении курсов</w:t>
            </w:r>
          </w:p>
          <w:p w:rsidR="00700577" w:rsidRDefault="00700577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4E2" w:rsidRDefault="00D144E2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Pr="00700577" w:rsidRDefault="001D16EA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Саморефлексия</w:t>
            </w:r>
            <w:proofErr w:type="spellEnd"/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6EA" w:rsidRDefault="001D16EA" w:rsidP="001D1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77" w:rsidRPr="00700577" w:rsidRDefault="00D144E2" w:rsidP="00E356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Выступление на </w:t>
            </w:r>
            <w:r w:rsidR="001D16EA">
              <w:rPr>
                <w:rFonts w:ascii="Times New Roman" w:hAnsi="Times New Roman" w:cs="Times New Roman"/>
                <w:sz w:val="24"/>
                <w:szCs w:val="24"/>
              </w:rPr>
              <w:t>педагогической конференции</w:t>
            </w:r>
          </w:p>
        </w:tc>
      </w:tr>
      <w:tr w:rsidR="00D144E2" w:rsidRPr="0078507C" w:rsidTr="00D144E2">
        <w:tc>
          <w:tcPr>
            <w:tcW w:w="936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B4092" w:rsidRPr="00275186" w:rsidRDefault="003B4092" w:rsidP="00E356B1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1"/>
              </w:rPr>
            </w:pPr>
          </w:p>
        </w:tc>
        <w:tc>
          <w:tcPr>
            <w:tcW w:w="865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FF27F3" w:rsidRPr="00275186" w:rsidRDefault="00275186" w:rsidP="003B4092">
            <w:pPr>
              <w:pStyle w:val="a3"/>
              <w:spacing w:before="0" w:beforeAutospacing="0" w:after="0" w:afterAutospacing="0" w:line="276" w:lineRule="auto"/>
              <w:rPr>
                <w:szCs w:val="21"/>
              </w:rPr>
            </w:pPr>
            <w:r>
              <w:rPr>
                <w:szCs w:val="21"/>
              </w:rPr>
              <w:t>В</w:t>
            </w:r>
            <w:r w:rsidR="00FF27F3" w:rsidRPr="00275186">
              <w:rPr>
                <w:szCs w:val="21"/>
              </w:rPr>
              <w:t xml:space="preserve">недрить в практику </w:t>
            </w:r>
            <w:r w:rsidR="00D144E2">
              <w:rPr>
                <w:szCs w:val="21"/>
              </w:rPr>
              <w:t>современные приемы, методы, т</w:t>
            </w:r>
            <w:r w:rsidR="00AF1FAB">
              <w:rPr>
                <w:szCs w:val="21"/>
              </w:rPr>
              <w:t>е</w:t>
            </w:r>
            <w:r w:rsidR="00D144E2">
              <w:rPr>
                <w:szCs w:val="21"/>
              </w:rPr>
              <w:t>хнологии</w:t>
            </w:r>
            <w:r w:rsidR="00FF27F3" w:rsidRPr="00275186">
              <w:rPr>
                <w:szCs w:val="21"/>
              </w:rPr>
              <w:t xml:space="preserve"> для формирования </w:t>
            </w:r>
            <w:r w:rsidR="00D144E2">
              <w:rPr>
                <w:szCs w:val="21"/>
              </w:rPr>
              <w:t xml:space="preserve">функциональной </w:t>
            </w:r>
            <w:r w:rsidR="00FF27F3" w:rsidRPr="00275186">
              <w:rPr>
                <w:szCs w:val="21"/>
              </w:rPr>
              <w:t>грамотности младших школьников.</w:t>
            </w:r>
          </w:p>
          <w:p w:rsidR="00FF27F3" w:rsidRPr="00275186" w:rsidRDefault="00FF27F3" w:rsidP="00FF27F3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155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275186" w:rsidRDefault="00275186" w:rsidP="00275186">
            <w:pPr>
              <w:pStyle w:val="a3"/>
              <w:spacing w:before="0" w:beforeAutospacing="0" w:after="0" w:afterAutospacing="0" w:line="276" w:lineRule="auto"/>
              <w:ind w:left="58"/>
              <w:rPr>
                <w:rFonts w:eastAsia="Calibri"/>
              </w:rPr>
            </w:pPr>
            <w:r w:rsidRPr="00275186">
              <w:rPr>
                <w:rFonts w:eastAsia="Calibri"/>
              </w:rPr>
              <w:t>5.</w:t>
            </w:r>
            <w:r>
              <w:rPr>
                <w:rFonts w:eastAsia="Calibri"/>
              </w:rPr>
              <w:t xml:space="preserve"> Использова</w:t>
            </w:r>
            <w:r w:rsidR="00AF1FAB">
              <w:rPr>
                <w:rFonts w:eastAsia="Calibri"/>
              </w:rPr>
              <w:t>ние</w:t>
            </w:r>
            <w:r>
              <w:rPr>
                <w:rFonts w:eastAsia="Calibri"/>
              </w:rPr>
              <w:t xml:space="preserve"> в учебном процессе </w:t>
            </w:r>
            <w:proofErr w:type="spellStart"/>
            <w:r>
              <w:rPr>
                <w:rFonts w:eastAsia="Calibri"/>
              </w:rPr>
              <w:t>практикоориентированны</w:t>
            </w:r>
            <w:r w:rsidR="00AF1FAB">
              <w:rPr>
                <w:rFonts w:eastAsia="Calibri"/>
              </w:rPr>
              <w:t>х</w:t>
            </w:r>
            <w:proofErr w:type="spellEnd"/>
            <w:r>
              <w:rPr>
                <w:rFonts w:eastAsia="Calibri"/>
              </w:rPr>
              <w:t xml:space="preserve"> задани</w:t>
            </w:r>
            <w:r w:rsidR="00AF1FAB">
              <w:rPr>
                <w:rFonts w:eastAsia="Calibri"/>
              </w:rPr>
              <w:t>й</w:t>
            </w:r>
            <w:r>
              <w:rPr>
                <w:rFonts w:eastAsia="Calibri"/>
              </w:rPr>
              <w:t xml:space="preserve">. </w:t>
            </w:r>
          </w:p>
          <w:p w:rsidR="00970A8D" w:rsidRDefault="00970A8D" w:rsidP="00275186">
            <w:pPr>
              <w:pStyle w:val="a3"/>
              <w:spacing w:before="0" w:beforeAutospacing="0" w:after="0" w:afterAutospacing="0" w:line="276" w:lineRule="auto"/>
              <w:ind w:left="58"/>
              <w:rPr>
                <w:rFonts w:eastAsia="Calibri"/>
              </w:rPr>
            </w:pPr>
          </w:p>
          <w:p w:rsidR="003B4092" w:rsidRDefault="00D144E2" w:rsidP="00275186">
            <w:pPr>
              <w:pStyle w:val="a3"/>
              <w:spacing w:before="0" w:beforeAutospacing="0" w:after="0" w:afterAutospacing="0" w:line="276" w:lineRule="auto"/>
              <w:ind w:left="58"/>
              <w:rPr>
                <w:rFonts w:ascii="Arial" w:hAnsi="Arial" w:cs="Arial"/>
                <w:i/>
                <w:szCs w:val="21"/>
              </w:rPr>
            </w:pPr>
            <w:r>
              <w:rPr>
                <w:rFonts w:eastAsia="Calibri"/>
              </w:rPr>
              <w:t>6.</w:t>
            </w:r>
            <w:r w:rsidR="00275186" w:rsidRPr="00275186">
              <w:rPr>
                <w:rFonts w:eastAsia="Calibri"/>
              </w:rPr>
              <w:t>Систем</w:t>
            </w:r>
            <w:r>
              <w:rPr>
                <w:rFonts w:eastAsia="Calibri"/>
              </w:rPr>
              <w:t>ное</w:t>
            </w:r>
            <w:r w:rsidR="00275186" w:rsidRPr="00275186">
              <w:rPr>
                <w:rFonts w:eastAsia="Calibri"/>
              </w:rPr>
              <w:t xml:space="preserve"> использование </w:t>
            </w:r>
            <w:r w:rsidR="00AF1FAB">
              <w:rPr>
                <w:rFonts w:eastAsia="Calibri"/>
              </w:rPr>
              <w:t xml:space="preserve">в учебном процессе </w:t>
            </w:r>
            <w:r w:rsidR="00275186" w:rsidRPr="00275186">
              <w:rPr>
                <w:rFonts w:eastAsia="Calibri"/>
              </w:rPr>
              <w:t xml:space="preserve">знаний, полученных на семинарах, </w:t>
            </w:r>
            <w:proofErr w:type="spellStart"/>
            <w:r w:rsidR="00275186" w:rsidRPr="00275186">
              <w:rPr>
                <w:rFonts w:eastAsia="Calibri"/>
              </w:rPr>
              <w:t>вебинарах</w:t>
            </w:r>
            <w:proofErr w:type="spellEnd"/>
            <w:r w:rsidR="00AF1FAB">
              <w:rPr>
                <w:rFonts w:eastAsia="Calibri"/>
              </w:rPr>
              <w:t>…</w:t>
            </w:r>
          </w:p>
          <w:p w:rsidR="00275186" w:rsidRPr="00275186" w:rsidRDefault="00275186" w:rsidP="00275186">
            <w:pPr>
              <w:pStyle w:val="a3"/>
              <w:spacing w:before="0" w:beforeAutospacing="0" w:after="0" w:afterAutospacing="0" w:line="276" w:lineRule="auto"/>
              <w:ind w:left="58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73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3B4092" w:rsidRPr="00275186" w:rsidRDefault="00D144E2" w:rsidP="00D144E2">
            <w:pPr>
              <w:pStyle w:val="a3"/>
              <w:spacing w:before="0" w:beforeAutospacing="0" w:after="0" w:afterAutospacing="0" w:line="276" w:lineRule="auto"/>
              <w:rPr>
                <w:rFonts w:ascii="Arial" w:hAnsi="Arial" w:cs="Arial"/>
                <w:i/>
                <w:szCs w:val="21"/>
              </w:rPr>
            </w:pPr>
            <w:r w:rsidRPr="00700577">
              <w:t>В течение учебного года</w:t>
            </w:r>
            <w:r w:rsidRPr="00275186">
              <w:rPr>
                <w:rFonts w:ascii="Arial" w:hAnsi="Arial" w:cs="Arial"/>
                <w:i/>
                <w:szCs w:val="21"/>
              </w:rPr>
              <w:t xml:space="preserve"> </w:t>
            </w:r>
          </w:p>
        </w:tc>
        <w:tc>
          <w:tcPr>
            <w:tcW w:w="968" w:type="pct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:rsidR="00AF1FAB" w:rsidRDefault="00AF1FAB" w:rsidP="00D14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современных методических приемов, методов, технологий при проведении уроков и занятий курса внеурочной деятельности «Функциональная грамотность» в </w:t>
            </w:r>
            <w:r w:rsidR="001D16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классе.</w:t>
            </w:r>
          </w:p>
          <w:p w:rsidR="00450101" w:rsidRPr="00275186" w:rsidRDefault="00AF1FAB" w:rsidP="00AF1FAB">
            <w:pPr>
              <w:spacing w:after="0" w:line="240" w:lineRule="auto"/>
              <w:rPr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Саморефлексия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565E6" w:rsidRDefault="002565E6" w:rsidP="005A34C9">
      <w:pPr>
        <w:shd w:val="clear" w:color="auto" w:fill="FFFFFF"/>
        <w:spacing w:before="100" w:beforeAutospacing="1" w:after="100" w:afterAutospacing="1" w:line="240" w:lineRule="auto"/>
      </w:pPr>
    </w:p>
    <w:sectPr w:rsidR="002565E6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ABF" w:rsidRDefault="005B5ABF" w:rsidP="00503057">
      <w:pPr>
        <w:spacing w:after="0" w:line="240" w:lineRule="auto"/>
      </w:pPr>
      <w:r>
        <w:separator/>
      </w:r>
    </w:p>
  </w:endnote>
  <w:endnote w:type="continuationSeparator" w:id="0">
    <w:p w:rsidR="005B5ABF" w:rsidRDefault="005B5ABF" w:rsidP="0050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ABF" w:rsidRDefault="005B5ABF" w:rsidP="00503057">
      <w:pPr>
        <w:spacing w:after="0" w:line="240" w:lineRule="auto"/>
      </w:pPr>
      <w:r>
        <w:separator/>
      </w:r>
    </w:p>
  </w:footnote>
  <w:footnote w:type="continuationSeparator" w:id="0">
    <w:p w:rsidR="005B5ABF" w:rsidRDefault="005B5ABF" w:rsidP="00503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C6E43"/>
    <w:multiLevelType w:val="hybridMultilevel"/>
    <w:tmpl w:val="3A74CB52"/>
    <w:lvl w:ilvl="0" w:tplc="9338312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34C9"/>
    <w:rsid w:val="001D16EA"/>
    <w:rsid w:val="00230E81"/>
    <w:rsid w:val="002565E6"/>
    <w:rsid w:val="00275186"/>
    <w:rsid w:val="00280D23"/>
    <w:rsid w:val="002B53CD"/>
    <w:rsid w:val="002F48B9"/>
    <w:rsid w:val="00390FFA"/>
    <w:rsid w:val="003B4092"/>
    <w:rsid w:val="00450101"/>
    <w:rsid w:val="004A1156"/>
    <w:rsid w:val="00503057"/>
    <w:rsid w:val="00597385"/>
    <w:rsid w:val="005A34C9"/>
    <w:rsid w:val="005B5ABF"/>
    <w:rsid w:val="00625A7B"/>
    <w:rsid w:val="006A31F6"/>
    <w:rsid w:val="00700577"/>
    <w:rsid w:val="00742A45"/>
    <w:rsid w:val="0078507C"/>
    <w:rsid w:val="007F3306"/>
    <w:rsid w:val="00886529"/>
    <w:rsid w:val="008B0887"/>
    <w:rsid w:val="00970A8D"/>
    <w:rsid w:val="009B6203"/>
    <w:rsid w:val="00A410F6"/>
    <w:rsid w:val="00AF1FAB"/>
    <w:rsid w:val="00B30EEA"/>
    <w:rsid w:val="00B37603"/>
    <w:rsid w:val="00C01BE2"/>
    <w:rsid w:val="00C85D67"/>
    <w:rsid w:val="00D144E2"/>
    <w:rsid w:val="00E356B1"/>
    <w:rsid w:val="00E71A02"/>
    <w:rsid w:val="00E83E06"/>
    <w:rsid w:val="00E96EC2"/>
    <w:rsid w:val="00F501C9"/>
    <w:rsid w:val="00F72616"/>
    <w:rsid w:val="00FE442A"/>
    <w:rsid w:val="00FF2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3057"/>
  </w:style>
  <w:style w:type="paragraph" w:styleId="a8">
    <w:name w:val="footer"/>
    <w:basedOn w:val="a"/>
    <w:link w:val="a9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3057"/>
  </w:style>
  <w:style w:type="paragraph" w:customStyle="1" w:styleId="TableParagraph">
    <w:name w:val="Table Paragraph"/>
    <w:basedOn w:val="a"/>
    <w:uiPriority w:val="1"/>
    <w:qFormat/>
    <w:rsid w:val="00C01BE2"/>
    <w:pPr>
      <w:widowControl w:val="0"/>
      <w:autoSpaceDE w:val="0"/>
      <w:autoSpaceDN w:val="0"/>
      <w:spacing w:after="0" w:line="240" w:lineRule="auto"/>
      <w:ind w:left="224"/>
    </w:pPr>
    <w:rPr>
      <w:rFonts w:ascii="Times New Roman" w:eastAsia="Times New Roman" w:hAnsi="Times New Roman" w:cs="Times New Roman"/>
      <w:lang w:eastAsia="en-US"/>
    </w:rPr>
  </w:style>
  <w:style w:type="character" w:styleId="aa">
    <w:name w:val="Hyperlink"/>
    <w:basedOn w:val="a0"/>
    <w:uiPriority w:val="99"/>
    <w:unhideWhenUsed/>
    <w:rsid w:val="006A31F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D1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16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bappo.ru/metodicheskaya-podderzhka-pedagogiches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.resh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chitel.club/webinars/funkcionalnaya-gramotnost?ysclid=lcll07kaz5111106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ipk.ru/functional-literacy-ma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user3</cp:lastModifiedBy>
  <cp:revision>2</cp:revision>
  <cp:lastPrinted>2024-09-24T06:33:00Z</cp:lastPrinted>
  <dcterms:created xsi:type="dcterms:W3CDTF">2024-09-24T06:35:00Z</dcterms:created>
  <dcterms:modified xsi:type="dcterms:W3CDTF">2024-09-24T06:35:00Z</dcterms:modified>
</cp:coreProperties>
</file>